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15CD7C" w14:textId="234C7693" w:rsidR="006A499F" w:rsidRDefault="006A499F" w:rsidP="006A499F">
      <w:pPr>
        <w:jc w:val="right"/>
        <w:rPr>
          <w:rFonts w:ascii="Times New Roman" w:eastAsia="Times New Roman" w:hAnsi="Times New Roman" w:cs="Times New Roman"/>
          <w:color w:val="000000"/>
          <w:sz w:val="24"/>
          <w:szCs w:val="24"/>
          <w:lang w:eastAsia="ru-RU"/>
        </w:rPr>
      </w:pPr>
    </w:p>
    <w:p w14:paraId="2FB97027" w14:textId="77777777" w:rsidR="006A499F" w:rsidRPr="006A499F" w:rsidRDefault="006A499F" w:rsidP="007A1ADD">
      <w:pPr>
        <w:spacing w:after="0"/>
        <w:jc w:val="right"/>
        <w:rPr>
          <w:rFonts w:ascii="Times New Roman" w:hAnsi="Times New Roman" w:cs="Times New Roman"/>
          <w:sz w:val="24"/>
          <w:szCs w:val="24"/>
        </w:rPr>
      </w:pPr>
      <w:bookmarkStart w:id="0" w:name="_GoBack"/>
      <w:r w:rsidRPr="006A499F">
        <w:rPr>
          <w:rFonts w:ascii="Times New Roman" w:hAnsi="Times New Roman" w:cs="Times New Roman"/>
          <w:sz w:val="24"/>
          <w:szCs w:val="24"/>
        </w:rPr>
        <w:t>Тауарларды әкелу (әкету)</w:t>
      </w:r>
    </w:p>
    <w:p w14:paraId="78104CE0" w14:textId="77777777" w:rsidR="006A499F" w:rsidRPr="006A499F" w:rsidRDefault="006A499F" w:rsidP="007A1ADD">
      <w:pPr>
        <w:spacing w:after="0"/>
        <w:jc w:val="right"/>
        <w:rPr>
          <w:rFonts w:ascii="Times New Roman" w:hAnsi="Times New Roman" w:cs="Times New Roman"/>
          <w:sz w:val="24"/>
          <w:szCs w:val="24"/>
        </w:rPr>
      </w:pPr>
      <w:r w:rsidRPr="006A499F">
        <w:rPr>
          <w:rFonts w:ascii="Times New Roman" w:hAnsi="Times New Roman" w:cs="Times New Roman"/>
          <w:sz w:val="24"/>
          <w:szCs w:val="24"/>
        </w:rPr>
        <w:t>туралы хабарлама нысанына</w:t>
      </w:r>
    </w:p>
    <w:p w14:paraId="24621CDF" w14:textId="41712B15" w:rsidR="006A499F" w:rsidRDefault="006A499F" w:rsidP="007A1ADD">
      <w:pPr>
        <w:spacing w:after="0"/>
        <w:jc w:val="right"/>
        <w:rPr>
          <w:rFonts w:ascii="Times New Roman" w:hAnsi="Times New Roman" w:cs="Times New Roman"/>
          <w:sz w:val="24"/>
          <w:szCs w:val="24"/>
        </w:rPr>
      </w:pPr>
      <w:r w:rsidRPr="006A499F">
        <w:rPr>
          <w:rFonts w:ascii="Times New Roman" w:hAnsi="Times New Roman" w:cs="Times New Roman"/>
          <w:sz w:val="24"/>
          <w:szCs w:val="24"/>
        </w:rPr>
        <w:t>қосымша</w:t>
      </w:r>
    </w:p>
    <w:bookmarkEnd w:id="0"/>
    <w:p w14:paraId="2D8E9BFF" w14:textId="77777777" w:rsidR="006A499F" w:rsidRPr="006A499F" w:rsidRDefault="006A499F" w:rsidP="006A499F">
      <w:pPr>
        <w:jc w:val="right"/>
        <w:rPr>
          <w:rFonts w:ascii="Times New Roman" w:hAnsi="Times New Roman" w:cs="Times New Roman"/>
          <w:sz w:val="24"/>
          <w:szCs w:val="24"/>
        </w:rPr>
      </w:pPr>
    </w:p>
    <w:p w14:paraId="62FA5546" w14:textId="77777777" w:rsidR="006A499F" w:rsidRPr="006A499F" w:rsidRDefault="006A499F" w:rsidP="006A499F">
      <w:pPr>
        <w:jc w:val="center"/>
        <w:rPr>
          <w:rFonts w:ascii="Times New Roman" w:hAnsi="Times New Roman" w:cs="Times New Roman"/>
          <w:b/>
          <w:bCs/>
          <w:sz w:val="24"/>
          <w:szCs w:val="24"/>
        </w:rPr>
      </w:pPr>
      <w:r w:rsidRPr="006A499F">
        <w:rPr>
          <w:rFonts w:ascii="Times New Roman" w:hAnsi="Times New Roman" w:cs="Times New Roman"/>
          <w:b/>
          <w:bCs/>
          <w:sz w:val="24"/>
          <w:szCs w:val="24"/>
        </w:rPr>
        <w:t>Тауарларды әкелу (әкету) туралы хабарлама нысанын толтыру бойынша түсіндірме</w:t>
      </w:r>
    </w:p>
    <w:p w14:paraId="38A65C76"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1. Хабарламада мынадай деректер көрсетіледі:</w:t>
      </w:r>
    </w:p>
    <w:p w14:paraId="6135E246"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​1-жолда салық төлеушінің жеке сәйкестендіру немесе бизнес-сәйкестендіру нөмірі (бұдан әрі – ЖСН, БСН) көрсетіледі;</w:t>
      </w:r>
    </w:p>
    <w:p w14:paraId="6B36753D"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​2-жолда тауарларды әкелуді (әкетуді) жүзеге асырушының атауы немесе тегі, аты және әкесінің аты (егер ол жеке басты куәландыратын құжатта көрсетілсе) көрсетіледі.</w:t>
      </w:r>
    </w:p>
    <w:p w14:paraId="233C8EE3"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​Заңды тұлға үшін: құрылтай құжаттарына сәйкес атауы, жеке тұлға үшін – жеке басты куәландыратын құжаттарға сәйкес салық төлеушінің тегі, аты, әкесінің аты (егер ол жеке басты куәландыратын құжатта көрсетілсе), дара кәсіпкер үшін – дара кәсіпкерді тіркеу туралы хабарлама сәйкес атауы көрсетіледі;</w:t>
      </w:r>
    </w:p>
    <w:p w14:paraId="65425954"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​3-жолда «Тауарларды өткізу»:</w:t>
      </w:r>
    </w:p>
    <w:p w14:paraId="3D69D491"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​3 I торкөз Қазақстан Республикасының аумағына тауарларды Еуразиялық экономикалық одаққа мүше мемлекеттердің аумағынан әкелу кезінде белгіленеді, олар кейіннен Қазақстан Республикасының аумағынан әкетіледі немесе тауарларды бір заңды тұлға шегінде беруге байланысты әкелу кезінде белгіленеді;</w:t>
      </w:r>
    </w:p>
    <w:p w14:paraId="200C8B7B"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​3 II торкөз тауарларды Қазақстан Республикасының аумағынан Еуразиялық экономикалық одаққа мүше мемлекеттердің аумағына әкету кезінде белгіленеді, олар кейіннен Қазақстан Республикасының аумағына әкелінетін болады немесе тауарларды олардың бір заңды тұлғаның шегінде берілуіне байланысты әкету кезінде белгіленеді;</w:t>
      </w:r>
    </w:p>
    <w:p w14:paraId="1C4FA821"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​4-жолда «Тауарларды әкелу (әкету) үшін негіз»:</w:t>
      </w:r>
    </w:p>
    <w:p w14:paraId="36F1C78A"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​4 I торкөз Қазақстан Республикасының аумағына (аумағына) кейіннен Қазақстан Республикасының аумағынан (аумағына) әкетілетін (әкелінетін) Еуразиялық экономикалық одаққа мүше мемлекеттердің аумағынан (аумағына) тауарларды уақытша әкелу (әкету) кезінде белгіленеді. 4 I торкөзіне белгі қойылған жағдайда А немесе В торкөзіне белгі қойылады;</w:t>
      </w:r>
    </w:p>
    <w:p w14:paraId="7480D2E5"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​4 I А торкөзі жылжымалы мүлікті және көлік құралдарын мүліктік жалдау (жалға алу) шарттары бойынша тауарларды уақытша әкелу (әкету) кезінде белгіленеді;</w:t>
      </w:r>
    </w:p>
    <w:p w14:paraId="0D278C43"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​4 І В торкөзі тауарларды көрмелер мен жәрмеңкелерге уақытша әкелу (әкету) кезінде белгіленеді;</w:t>
      </w:r>
    </w:p>
    <w:p w14:paraId="413C9D90"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​4 II торкөз тауарларды Еуразиялық экономикалық одаққа мүше мемлекеттердің аумақтарынан (аумақтарынан) Қазақстан Республикасының аумағына (аумақтарына) әкелу (әкету) кезінде олардың бір заңды тұлға шегінде берілуіне байланысты белгіленеді;</w:t>
      </w:r>
    </w:p>
    <w:p w14:paraId="4D757221"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​5-жолда Қазақстан Республикасының аумағынан (аумағына) тауарларды әкелу (әкету) жүргізілген Еуразиялық экономикалық одаққа мүше мемлекеттердің коды көрсетіледі;</w:t>
      </w:r>
    </w:p>
    <w:p w14:paraId="2DA84D82"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lastRenderedPageBreak/>
        <w:t>​6-жолда тауарларды әкелу (әкету) жүзеге асырылған және тауар құнына қолданылатын шартта (келісімшартта) айқындалатын валюта коды көрсетіледі;</w:t>
      </w:r>
    </w:p>
    <w:p w14:paraId="2CB22ED2"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​7 жолда осы Қағидалардың 8 тармағына сәйкес хабарлама қайта ұсынылған жағдайда бұрын ұсынылған хабарламаның тіркеу нөмірі көрсетіледі;</w:t>
      </w:r>
    </w:p>
    <w:p w14:paraId="4ABB09C7"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8-жолда Еуразиялық экономикалық одаққа мүше мемлекеттердің сыртқы экономикалық қызметінің тауар номенклатурасы бойынша тауарлардың 10 таңбалы коды көрсетіледі;</w:t>
      </w:r>
    </w:p>
    <w:p w14:paraId="0472E8D2"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9-жолда әкелінген (әкетілген) тауарлардың толық атауы көрсетіледі;</w:t>
      </w:r>
    </w:p>
    <w:p w14:paraId="475A6561"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10-жолда тауарларды әкелу (әкету) жүзеге асырылған шартқа (келісімшартқа) сәйкес әкелінген (әкетілген) тауарлардың орналасқан жері көрсетіледі;</w:t>
      </w:r>
    </w:p>
    <w:p w14:paraId="71F010B4"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11-жолда тауарларды әкелу (әкету) жүзеге асырылған шарт (келісімшарт) туралы мәліметтер (атауы, күні және нөмірі) көрсетіледі;</w:t>
      </w:r>
    </w:p>
    <w:p w14:paraId="21BDBAC2"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12-жолда тауарларды әкелу (әкету) жүзеге асырылған шартта (келісімшартта) айқындалатын әкелінген (әкетілген) тауарлардың құны көрсетіледі;</w:t>
      </w:r>
    </w:p>
    <w:p w14:paraId="06B27793"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13-жолда тауарларды әкелу жүзеге асырылған шартқа (келісімшартқа) және/немесе тауарға ілеспе құжаттарға сәйкес келетін әкелінген тауарлардың саны, сондай-ақ өлшем бірліктері көрсетіледі. Бұл жол 3 I торкөзде белгі қойылған жағдайда толтырылады;</w:t>
      </w:r>
    </w:p>
    <w:p w14:paraId="07A206BE"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14-жолда «Тауарларды әкелу мерзімі»:</w:t>
      </w:r>
    </w:p>
    <w:p w14:paraId="6DE94D4F"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«с» торкөзінде тауарларды әкелу күні көрсетіледі;</w:t>
      </w:r>
    </w:p>
    <w:p w14:paraId="2A47C8EF"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«по» торкөзінде шартқа (келісімшартқа) сәйкес тауарларды болжамды әкету күні көрсетіледі. Бұл жол 3 I торкөзде белгі қойылған жағдайда толтырылады;</w:t>
      </w:r>
    </w:p>
    <w:p w14:paraId="1EF44EC5"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15-жолда тауарларды әкету жүзеге асырылған шартқа (келісімшартқа) және/немесе тауарға ілеспе құжаттарға сәйкес әкетілген тауарлардың саны, сондай-ақ өлшем бірліктері көрсетіледі. Бұл жол 3 II торкөзде белгі қойылған жағдайда толтырылады;</w:t>
      </w:r>
    </w:p>
    <w:p w14:paraId="1D7E9C28"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16-жолда «Тауарларды әкету мерзімі»:</w:t>
      </w:r>
    </w:p>
    <w:p w14:paraId="1D39740A"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«с» торкөзінде тауарларды әкету күні көрсетіледі;</w:t>
      </w:r>
    </w:p>
    <w:p w14:paraId="40255E60"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«по» торкөзінде шартқа (келісімшартқа) сәйкес тауарларды болжамды әкелу күні көрсетіледі. Бұл жол 3 II торкөзде белгі қойылған жағдайда толтырылады;</w:t>
      </w:r>
    </w:p>
    <w:p w14:paraId="74A2724C"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«салық төлеушінің (басшының) тегі, аты, әкесінің аты (егер ол жеке басты куәландыратын құжатта көрсетілсе)» жолында құрылтай құжаттарына сәйкес басшының тегі, аты, әкесінің аты (егер ол жеке басты куәландыратын құжатта көрсетілсе) көрсетіледі. Егер хабарламаны жеке тұлға ұсынса, жеке басын куәландыратын құжаттарға сәйкес оның тегі, аты және әкесінің аты (бар болса) көрсетіледі, дара кәсіпкер үшін-дара кәсіпкерді мемлекеттік тіркеу туралы куәлікке сәйкес атауы;</w:t>
      </w:r>
    </w:p>
    <w:p w14:paraId="1707BD41"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«Хабарлама берілген күн» жолында хабарламаның мемлекеттік кірістер органына ұсынылған күні көрсетіледі;</w:t>
      </w:r>
    </w:p>
    <w:p w14:paraId="1EF432F8"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«Мемлекеттік кірістер органының коды» жолында салық төлеушінің орналасқан (тұрғылықты) жері бойынша мемлекеттік кірістер органының коды көрсетіледі;</w:t>
      </w:r>
    </w:p>
    <w:p w14:paraId="19540B18"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«Құжаттың кіріс нөмірі» жолағында хабарламаның тіркеу нөмірі көрсетіледі.</w:t>
      </w:r>
    </w:p>
    <w:p w14:paraId="483A57A2"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lastRenderedPageBreak/>
        <w:t>2. Хабарламада көрсетілген әкелінген (әкетілген) тауарлардың орналасқан жері туралы шарттың (келісімшарттың) талаптары өзгерген кезде, салық төлеуші бұрын ұсынылған хабарламада көрсетілген мерзім өткенге дейін хабарламаны қайта ұсынады.</w:t>
      </w:r>
    </w:p>
    <w:p w14:paraId="0140B95F"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Бұл хабарламаны ұсынылған кезде тек мынадай деректер толтырылады:</w:t>
      </w:r>
    </w:p>
    <w:p w14:paraId="2B142AFC"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ЖСН (БСН) (1-жол);</w:t>
      </w:r>
    </w:p>
    <w:p w14:paraId="3FC1C53D"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тауарларды әкелуді (әкетуді) жүзеге асыратын атауы немесе тегі, аты, әкесінің аты (егер ол жеке басты куәландыратын құжатта көрсетілсе) (2-жол);</w:t>
      </w:r>
    </w:p>
    <w:p w14:paraId="07B88347"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бұрын ұсынылған хабарламаның тіркеу нөмірі (7-жол);</w:t>
      </w:r>
    </w:p>
    <w:p w14:paraId="4C90E8F3"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әкелінген (әкетілген) тауарлардың орналасқан жері (10-жол).</w:t>
      </w:r>
    </w:p>
    <w:p w14:paraId="6E4587EB"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Егер хабарламада көрсетілген әкелінген (әкетілген) тауарлардың болу мерзімі аяқталғанға дейін тараптардың (контрагенттердің) өзара келісімімен уақытша әкелінген (әкетілген) тауарлардың болу мерзімі ұзартылған жағдайда, салық төлеуші бұрын ұсынылған хабарламада көрсетілген мерзім өткенге дейін хабарламаны қайта ұсынады.</w:t>
      </w:r>
    </w:p>
    <w:p w14:paraId="7C7C33CF"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Бұл жағдайда хабарлама ұсынылған кезде тек мынадай деректер толтырылады:</w:t>
      </w:r>
    </w:p>
    <w:p w14:paraId="43DC8CB4"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ЖСН (БСН) (1-жол);</w:t>
      </w:r>
    </w:p>
    <w:p w14:paraId="7F0E9CA5"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тауарларды әкелуді (әкетуді) жүзеге асыратын атауы немесе тегі, аты, әкесінің аты (егер ол жеке басты куәландыратын құжатта көрсетілсе) (2-жол);</w:t>
      </w:r>
    </w:p>
    <w:p w14:paraId="6E9C5C2D"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бұрын ұсынылған хабарламаның тіркеу нөмірі (7-жол);</w:t>
      </w:r>
    </w:p>
    <w:p w14:paraId="7F891C76" w14:textId="77777777"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негізінде әкелу (әкету) жүзеге асырылған шарт (келісімшарт), оның негізінде әкелу (әкету) жүзеге асырылған шарттың (келісімшарттың) күні мен нөмірі (11-жол);</w:t>
      </w:r>
    </w:p>
    <w:p w14:paraId="476DA790" w14:textId="4A15CD48" w:rsidR="006A499F" w:rsidRPr="006A499F" w:rsidRDefault="006A499F" w:rsidP="006A499F">
      <w:pPr>
        <w:jc w:val="both"/>
        <w:rPr>
          <w:rFonts w:ascii="Times New Roman" w:hAnsi="Times New Roman" w:cs="Times New Roman"/>
          <w:sz w:val="24"/>
          <w:szCs w:val="24"/>
        </w:rPr>
      </w:pPr>
      <w:r w:rsidRPr="006A499F">
        <w:rPr>
          <w:rFonts w:ascii="Times New Roman" w:hAnsi="Times New Roman" w:cs="Times New Roman"/>
          <w:sz w:val="24"/>
          <w:szCs w:val="24"/>
        </w:rPr>
        <w:t>әкелу мерзімі (14-жол) немесе әкету мерзімі (15-жол).</w:t>
      </w:r>
    </w:p>
    <w:sectPr w:rsidR="006A499F" w:rsidRPr="006A49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4D6"/>
    <w:rsid w:val="0024105A"/>
    <w:rsid w:val="006A499F"/>
    <w:rsid w:val="007A1ADD"/>
    <w:rsid w:val="00AE74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91483"/>
  <w15:chartTrackingRefBased/>
  <w15:docId w15:val="{862C508B-E79B-46C6-B1D0-66EBBA39B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943418">
      <w:bodyDiv w:val="1"/>
      <w:marLeft w:val="0"/>
      <w:marRight w:val="0"/>
      <w:marTop w:val="0"/>
      <w:marBottom w:val="0"/>
      <w:divBdr>
        <w:top w:val="none" w:sz="0" w:space="0" w:color="auto"/>
        <w:left w:val="none" w:sz="0" w:space="0" w:color="auto"/>
        <w:bottom w:val="none" w:sz="0" w:space="0" w:color="auto"/>
        <w:right w:val="none" w:sz="0" w:space="0" w:color="auto"/>
      </w:divBdr>
      <w:divsChild>
        <w:div w:id="1909225024">
          <w:marLeft w:val="0"/>
          <w:marRight w:val="0"/>
          <w:marTop w:val="0"/>
          <w:marBottom w:val="0"/>
          <w:divBdr>
            <w:top w:val="none" w:sz="0" w:space="0" w:color="auto"/>
            <w:left w:val="none" w:sz="0" w:space="0" w:color="auto"/>
            <w:bottom w:val="none" w:sz="0" w:space="0" w:color="auto"/>
            <w:right w:val="none" w:sz="0" w:space="0" w:color="auto"/>
          </w:divBdr>
        </w:div>
        <w:div w:id="608314730">
          <w:marLeft w:val="0"/>
          <w:marRight w:val="0"/>
          <w:marTop w:val="0"/>
          <w:marBottom w:val="0"/>
          <w:divBdr>
            <w:top w:val="none" w:sz="0" w:space="0" w:color="auto"/>
            <w:left w:val="none" w:sz="0" w:space="0" w:color="auto"/>
            <w:bottom w:val="none" w:sz="0" w:space="0" w:color="auto"/>
            <w:right w:val="none" w:sz="0" w:space="0" w:color="auto"/>
          </w:divBdr>
        </w:div>
        <w:div w:id="1807118179">
          <w:marLeft w:val="0"/>
          <w:marRight w:val="0"/>
          <w:marTop w:val="0"/>
          <w:marBottom w:val="240"/>
          <w:divBdr>
            <w:top w:val="none" w:sz="0" w:space="0" w:color="auto"/>
            <w:left w:val="none" w:sz="0" w:space="0" w:color="auto"/>
            <w:bottom w:val="none" w:sz="0" w:space="0" w:color="auto"/>
            <w:right w:val="none" w:sz="0" w:space="0" w:color="auto"/>
          </w:divBdr>
        </w:div>
        <w:div w:id="1214464675">
          <w:marLeft w:val="0"/>
          <w:marRight w:val="0"/>
          <w:marTop w:val="0"/>
          <w:marBottom w:val="240"/>
          <w:divBdr>
            <w:top w:val="none" w:sz="0" w:space="0" w:color="auto"/>
            <w:left w:val="none" w:sz="0" w:space="0" w:color="auto"/>
            <w:bottom w:val="none" w:sz="0" w:space="0" w:color="auto"/>
            <w:right w:val="none" w:sz="0" w:space="0" w:color="auto"/>
          </w:divBdr>
        </w:div>
        <w:div w:id="264390623">
          <w:marLeft w:val="0"/>
          <w:marRight w:val="0"/>
          <w:marTop w:val="0"/>
          <w:marBottom w:val="0"/>
          <w:divBdr>
            <w:top w:val="none" w:sz="0" w:space="0" w:color="auto"/>
            <w:left w:val="none" w:sz="0" w:space="0" w:color="auto"/>
            <w:bottom w:val="none" w:sz="0" w:space="0" w:color="auto"/>
            <w:right w:val="none" w:sz="0" w:space="0" w:color="auto"/>
          </w:divBdr>
        </w:div>
        <w:div w:id="1604455063">
          <w:marLeft w:val="0"/>
          <w:marRight w:val="0"/>
          <w:marTop w:val="0"/>
          <w:marBottom w:val="0"/>
          <w:divBdr>
            <w:top w:val="none" w:sz="0" w:space="0" w:color="auto"/>
            <w:left w:val="none" w:sz="0" w:space="0" w:color="auto"/>
            <w:bottom w:val="none" w:sz="0" w:space="0" w:color="auto"/>
            <w:right w:val="none" w:sz="0" w:space="0" w:color="auto"/>
          </w:divBdr>
        </w:div>
        <w:div w:id="1465855041">
          <w:marLeft w:val="0"/>
          <w:marRight w:val="0"/>
          <w:marTop w:val="0"/>
          <w:marBottom w:val="0"/>
          <w:divBdr>
            <w:top w:val="none" w:sz="0" w:space="0" w:color="auto"/>
            <w:left w:val="none" w:sz="0" w:space="0" w:color="auto"/>
            <w:bottom w:val="none" w:sz="0" w:space="0" w:color="auto"/>
            <w:right w:val="none" w:sz="0" w:space="0" w:color="auto"/>
          </w:divBdr>
        </w:div>
        <w:div w:id="1569992214">
          <w:marLeft w:val="0"/>
          <w:marRight w:val="0"/>
          <w:marTop w:val="0"/>
          <w:marBottom w:val="0"/>
          <w:divBdr>
            <w:top w:val="none" w:sz="0" w:space="0" w:color="auto"/>
            <w:left w:val="none" w:sz="0" w:space="0" w:color="auto"/>
            <w:bottom w:val="none" w:sz="0" w:space="0" w:color="auto"/>
            <w:right w:val="none" w:sz="0" w:space="0" w:color="auto"/>
          </w:divBdr>
        </w:div>
        <w:div w:id="483787459">
          <w:marLeft w:val="0"/>
          <w:marRight w:val="0"/>
          <w:marTop w:val="0"/>
          <w:marBottom w:val="0"/>
          <w:divBdr>
            <w:top w:val="none" w:sz="0" w:space="0" w:color="auto"/>
            <w:left w:val="none" w:sz="0" w:space="0" w:color="auto"/>
            <w:bottom w:val="none" w:sz="0" w:space="0" w:color="auto"/>
            <w:right w:val="none" w:sz="0" w:space="0" w:color="auto"/>
          </w:divBdr>
        </w:div>
        <w:div w:id="1947686164">
          <w:marLeft w:val="0"/>
          <w:marRight w:val="0"/>
          <w:marTop w:val="0"/>
          <w:marBottom w:val="0"/>
          <w:divBdr>
            <w:top w:val="none" w:sz="0" w:space="0" w:color="auto"/>
            <w:left w:val="none" w:sz="0" w:space="0" w:color="auto"/>
            <w:bottom w:val="none" w:sz="0" w:space="0" w:color="auto"/>
            <w:right w:val="none" w:sz="0" w:space="0" w:color="auto"/>
          </w:divBdr>
        </w:div>
        <w:div w:id="2121608584">
          <w:marLeft w:val="0"/>
          <w:marRight w:val="0"/>
          <w:marTop w:val="0"/>
          <w:marBottom w:val="0"/>
          <w:divBdr>
            <w:top w:val="none" w:sz="0" w:space="0" w:color="auto"/>
            <w:left w:val="none" w:sz="0" w:space="0" w:color="auto"/>
            <w:bottom w:val="none" w:sz="0" w:space="0" w:color="auto"/>
            <w:right w:val="none" w:sz="0" w:space="0" w:color="auto"/>
          </w:divBdr>
        </w:div>
        <w:div w:id="1500777772">
          <w:marLeft w:val="0"/>
          <w:marRight w:val="0"/>
          <w:marTop w:val="0"/>
          <w:marBottom w:val="0"/>
          <w:divBdr>
            <w:top w:val="none" w:sz="0" w:space="0" w:color="auto"/>
            <w:left w:val="none" w:sz="0" w:space="0" w:color="auto"/>
            <w:bottom w:val="none" w:sz="0" w:space="0" w:color="auto"/>
            <w:right w:val="none" w:sz="0" w:space="0" w:color="auto"/>
          </w:divBdr>
        </w:div>
        <w:div w:id="1340229388">
          <w:marLeft w:val="0"/>
          <w:marRight w:val="0"/>
          <w:marTop w:val="0"/>
          <w:marBottom w:val="0"/>
          <w:divBdr>
            <w:top w:val="none" w:sz="0" w:space="0" w:color="auto"/>
            <w:left w:val="none" w:sz="0" w:space="0" w:color="auto"/>
            <w:bottom w:val="none" w:sz="0" w:space="0" w:color="auto"/>
            <w:right w:val="none" w:sz="0" w:space="0" w:color="auto"/>
          </w:divBdr>
        </w:div>
        <w:div w:id="1103840045">
          <w:marLeft w:val="0"/>
          <w:marRight w:val="0"/>
          <w:marTop w:val="0"/>
          <w:marBottom w:val="0"/>
          <w:divBdr>
            <w:top w:val="none" w:sz="0" w:space="0" w:color="auto"/>
            <w:left w:val="none" w:sz="0" w:space="0" w:color="auto"/>
            <w:bottom w:val="none" w:sz="0" w:space="0" w:color="auto"/>
            <w:right w:val="none" w:sz="0" w:space="0" w:color="auto"/>
          </w:divBdr>
        </w:div>
        <w:div w:id="639195460">
          <w:marLeft w:val="0"/>
          <w:marRight w:val="0"/>
          <w:marTop w:val="0"/>
          <w:marBottom w:val="0"/>
          <w:divBdr>
            <w:top w:val="none" w:sz="0" w:space="0" w:color="auto"/>
            <w:left w:val="none" w:sz="0" w:space="0" w:color="auto"/>
            <w:bottom w:val="none" w:sz="0" w:space="0" w:color="auto"/>
            <w:right w:val="none" w:sz="0" w:space="0" w:color="auto"/>
          </w:divBdr>
        </w:div>
        <w:div w:id="615138638">
          <w:marLeft w:val="0"/>
          <w:marRight w:val="0"/>
          <w:marTop w:val="0"/>
          <w:marBottom w:val="0"/>
          <w:divBdr>
            <w:top w:val="none" w:sz="0" w:space="0" w:color="auto"/>
            <w:left w:val="none" w:sz="0" w:space="0" w:color="auto"/>
            <w:bottom w:val="none" w:sz="0" w:space="0" w:color="auto"/>
            <w:right w:val="none" w:sz="0" w:space="0" w:color="auto"/>
          </w:divBdr>
        </w:div>
        <w:div w:id="1298679705">
          <w:marLeft w:val="0"/>
          <w:marRight w:val="0"/>
          <w:marTop w:val="0"/>
          <w:marBottom w:val="0"/>
          <w:divBdr>
            <w:top w:val="none" w:sz="0" w:space="0" w:color="auto"/>
            <w:left w:val="none" w:sz="0" w:space="0" w:color="auto"/>
            <w:bottom w:val="none" w:sz="0" w:space="0" w:color="auto"/>
            <w:right w:val="none" w:sz="0" w:space="0" w:color="auto"/>
          </w:divBdr>
        </w:div>
        <w:div w:id="1541866167">
          <w:marLeft w:val="0"/>
          <w:marRight w:val="0"/>
          <w:marTop w:val="0"/>
          <w:marBottom w:val="0"/>
          <w:divBdr>
            <w:top w:val="none" w:sz="0" w:space="0" w:color="auto"/>
            <w:left w:val="none" w:sz="0" w:space="0" w:color="auto"/>
            <w:bottom w:val="none" w:sz="0" w:space="0" w:color="auto"/>
            <w:right w:val="none" w:sz="0" w:space="0" w:color="auto"/>
          </w:divBdr>
        </w:div>
        <w:div w:id="801927609">
          <w:marLeft w:val="0"/>
          <w:marRight w:val="0"/>
          <w:marTop w:val="0"/>
          <w:marBottom w:val="0"/>
          <w:divBdr>
            <w:top w:val="none" w:sz="0" w:space="0" w:color="auto"/>
            <w:left w:val="none" w:sz="0" w:space="0" w:color="auto"/>
            <w:bottom w:val="none" w:sz="0" w:space="0" w:color="auto"/>
            <w:right w:val="none" w:sz="0" w:space="0" w:color="auto"/>
          </w:divBdr>
        </w:div>
        <w:div w:id="2051101175">
          <w:marLeft w:val="0"/>
          <w:marRight w:val="0"/>
          <w:marTop w:val="0"/>
          <w:marBottom w:val="0"/>
          <w:divBdr>
            <w:top w:val="none" w:sz="0" w:space="0" w:color="auto"/>
            <w:left w:val="none" w:sz="0" w:space="0" w:color="auto"/>
            <w:bottom w:val="none" w:sz="0" w:space="0" w:color="auto"/>
            <w:right w:val="none" w:sz="0" w:space="0" w:color="auto"/>
          </w:divBdr>
        </w:div>
        <w:div w:id="85881248">
          <w:marLeft w:val="0"/>
          <w:marRight w:val="0"/>
          <w:marTop w:val="0"/>
          <w:marBottom w:val="0"/>
          <w:divBdr>
            <w:top w:val="none" w:sz="0" w:space="0" w:color="auto"/>
            <w:left w:val="none" w:sz="0" w:space="0" w:color="auto"/>
            <w:bottom w:val="none" w:sz="0" w:space="0" w:color="auto"/>
            <w:right w:val="none" w:sz="0" w:space="0" w:color="auto"/>
          </w:divBdr>
        </w:div>
        <w:div w:id="1127120423">
          <w:marLeft w:val="0"/>
          <w:marRight w:val="0"/>
          <w:marTop w:val="0"/>
          <w:marBottom w:val="0"/>
          <w:divBdr>
            <w:top w:val="none" w:sz="0" w:space="0" w:color="auto"/>
            <w:left w:val="none" w:sz="0" w:space="0" w:color="auto"/>
            <w:bottom w:val="none" w:sz="0" w:space="0" w:color="auto"/>
            <w:right w:val="none" w:sz="0" w:space="0" w:color="auto"/>
          </w:divBdr>
        </w:div>
        <w:div w:id="1382435976">
          <w:marLeft w:val="0"/>
          <w:marRight w:val="0"/>
          <w:marTop w:val="0"/>
          <w:marBottom w:val="0"/>
          <w:divBdr>
            <w:top w:val="none" w:sz="0" w:space="0" w:color="auto"/>
            <w:left w:val="none" w:sz="0" w:space="0" w:color="auto"/>
            <w:bottom w:val="none" w:sz="0" w:space="0" w:color="auto"/>
            <w:right w:val="none" w:sz="0" w:space="0" w:color="auto"/>
          </w:divBdr>
        </w:div>
        <w:div w:id="637540372">
          <w:marLeft w:val="0"/>
          <w:marRight w:val="0"/>
          <w:marTop w:val="0"/>
          <w:marBottom w:val="0"/>
          <w:divBdr>
            <w:top w:val="none" w:sz="0" w:space="0" w:color="auto"/>
            <w:left w:val="none" w:sz="0" w:space="0" w:color="auto"/>
            <w:bottom w:val="none" w:sz="0" w:space="0" w:color="auto"/>
            <w:right w:val="none" w:sz="0" w:space="0" w:color="auto"/>
          </w:divBdr>
        </w:div>
        <w:div w:id="1442990541">
          <w:marLeft w:val="0"/>
          <w:marRight w:val="0"/>
          <w:marTop w:val="0"/>
          <w:marBottom w:val="0"/>
          <w:divBdr>
            <w:top w:val="none" w:sz="0" w:space="0" w:color="auto"/>
            <w:left w:val="none" w:sz="0" w:space="0" w:color="auto"/>
            <w:bottom w:val="none" w:sz="0" w:space="0" w:color="auto"/>
            <w:right w:val="none" w:sz="0" w:space="0" w:color="auto"/>
          </w:divBdr>
        </w:div>
        <w:div w:id="1679192881">
          <w:marLeft w:val="0"/>
          <w:marRight w:val="0"/>
          <w:marTop w:val="0"/>
          <w:marBottom w:val="0"/>
          <w:divBdr>
            <w:top w:val="none" w:sz="0" w:space="0" w:color="auto"/>
            <w:left w:val="none" w:sz="0" w:space="0" w:color="auto"/>
            <w:bottom w:val="none" w:sz="0" w:space="0" w:color="auto"/>
            <w:right w:val="none" w:sz="0" w:space="0" w:color="auto"/>
          </w:divBdr>
        </w:div>
        <w:div w:id="1141460143">
          <w:marLeft w:val="0"/>
          <w:marRight w:val="0"/>
          <w:marTop w:val="0"/>
          <w:marBottom w:val="0"/>
          <w:divBdr>
            <w:top w:val="none" w:sz="0" w:space="0" w:color="auto"/>
            <w:left w:val="none" w:sz="0" w:space="0" w:color="auto"/>
            <w:bottom w:val="none" w:sz="0" w:space="0" w:color="auto"/>
            <w:right w:val="none" w:sz="0" w:space="0" w:color="auto"/>
          </w:divBdr>
        </w:div>
        <w:div w:id="2006660874">
          <w:marLeft w:val="0"/>
          <w:marRight w:val="0"/>
          <w:marTop w:val="0"/>
          <w:marBottom w:val="0"/>
          <w:divBdr>
            <w:top w:val="none" w:sz="0" w:space="0" w:color="auto"/>
            <w:left w:val="none" w:sz="0" w:space="0" w:color="auto"/>
            <w:bottom w:val="none" w:sz="0" w:space="0" w:color="auto"/>
            <w:right w:val="none" w:sz="0" w:space="0" w:color="auto"/>
          </w:divBdr>
        </w:div>
        <w:div w:id="456484648">
          <w:marLeft w:val="0"/>
          <w:marRight w:val="0"/>
          <w:marTop w:val="0"/>
          <w:marBottom w:val="0"/>
          <w:divBdr>
            <w:top w:val="none" w:sz="0" w:space="0" w:color="auto"/>
            <w:left w:val="none" w:sz="0" w:space="0" w:color="auto"/>
            <w:bottom w:val="none" w:sz="0" w:space="0" w:color="auto"/>
            <w:right w:val="none" w:sz="0" w:space="0" w:color="auto"/>
          </w:divBdr>
        </w:div>
        <w:div w:id="573854351">
          <w:marLeft w:val="0"/>
          <w:marRight w:val="0"/>
          <w:marTop w:val="0"/>
          <w:marBottom w:val="0"/>
          <w:divBdr>
            <w:top w:val="none" w:sz="0" w:space="0" w:color="auto"/>
            <w:left w:val="none" w:sz="0" w:space="0" w:color="auto"/>
            <w:bottom w:val="none" w:sz="0" w:space="0" w:color="auto"/>
            <w:right w:val="none" w:sz="0" w:space="0" w:color="auto"/>
          </w:divBdr>
        </w:div>
        <w:div w:id="1748186429">
          <w:marLeft w:val="0"/>
          <w:marRight w:val="0"/>
          <w:marTop w:val="0"/>
          <w:marBottom w:val="0"/>
          <w:divBdr>
            <w:top w:val="none" w:sz="0" w:space="0" w:color="auto"/>
            <w:left w:val="none" w:sz="0" w:space="0" w:color="auto"/>
            <w:bottom w:val="none" w:sz="0" w:space="0" w:color="auto"/>
            <w:right w:val="none" w:sz="0" w:space="0" w:color="auto"/>
          </w:divBdr>
        </w:div>
        <w:div w:id="217203910">
          <w:marLeft w:val="0"/>
          <w:marRight w:val="0"/>
          <w:marTop w:val="0"/>
          <w:marBottom w:val="0"/>
          <w:divBdr>
            <w:top w:val="none" w:sz="0" w:space="0" w:color="auto"/>
            <w:left w:val="none" w:sz="0" w:space="0" w:color="auto"/>
            <w:bottom w:val="none" w:sz="0" w:space="0" w:color="auto"/>
            <w:right w:val="none" w:sz="0" w:space="0" w:color="auto"/>
          </w:divBdr>
        </w:div>
        <w:div w:id="2016111916">
          <w:marLeft w:val="0"/>
          <w:marRight w:val="0"/>
          <w:marTop w:val="0"/>
          <w:marBottom w:val="0"/>
          <w:divBdr>
            <w:top w:val="none" w:sz="0" w:space="0" w:color="auto"/>
            <w:left w:val="none" w:sz="0" w:space="0" w:color="auto"/>
            <w:bottom w:val="none" w:sz="0" w:space="0" w:color="auto"/>
            <w:right w:val="none" w:sz="0" w:space="0" w:color="auto"/>
          </w:divBdr>
        </w:div>
        <w:div w:id="1480001868">
          <w:marLeft w:val="0"/>
          <w:marRight w:val="0"/>
          <w:marTop w:val="0"/>
          <w:marBottom w:val="0"/>
          <w:divBdr>
            <w:top w:val="none" w:sz="0" w:space="0" w:color="auto"/>
            <w:left w:val="none" w:sz="0" w:space="0" w:color="auto"/>
            <w:bottom w:val="none" w:sz="0" w:space="0" w:color="auto"/>
            <w:right w:val="none" w:sz="0" w:space="0" w:color="auto"/>
          </w:divBdr>
        </w:div>
        <w:div w:id="767236886">
          <w:marLeft w:val="0"/>
          <w:marRight w:val="0"/>
          <w:marTop w:val="0"/>
          <w:marBottom w:val="0"/>
          <w:divBdr>
            <w:top w:val="none" w:sz="0" w:space="0" w:color="auto"/>
            <w:left w:val="none" w:sz="0" w:space="0" w:color="auto"/>
            <w:bottom w:val="none" w:sz="0" w:space="0" w:color="auto"/>
            <w:right w:val="none" w:sz="0" w:space="0" w:color="auto"/>
          </w:divBdr>
        </w:div>
        <w:div w:id="897860295">
          <w:marLeft w:val="0"/>
          <w:marRight w:val="0"/>
          <w:marTop w:val="0"/>
          <w:marBottom w:val="0"/>
          <w:divBdr>
            <w:top w:val="none" w:sz="0" w:space="0" w:color="auto"/>
            <w:left w:val="none" w:sz="0" w:space="0" w:color="auto"/>
            <w:bottom w:val="none" w:sz="0" w:space="0" w:color="auto"/>
            <w:right w:val="none" w:sz="0" w:space="0" w:color="auto"/>
          </w:divBdr>
        </w:div>
        <w:div w:id="1806310200">
          <w:marLeft w:val="0"/>
          <w:marRight w:val="0"/>
          <w:marTop w:val="0"/>
          <w:marBottom w:val="0"/>
          <w:divBdr>
            <w:top w:val="none" w:sz="0" w:space="0" w:color="auto"/>
            <w:left w:val="none" w:sz="0" w:space="0" w:color="auto"/>
            <w:bottom w:val="none" w:sz="0" w:space="0" w:color="auto"/>
            <w:right w:val="none" w:sz="0" w:space="0" w:color="auto"/>
          </w:divBdr>
        </w:div>
        <w:div w:id="1002465323">
          <w:marLeft w:val="0"/>
          <w:marRight w:val="0"/>
          <w:marTop w:val="0"/>
          <w:marBottom w:val="0"/>
          <w:divBdr>
            <w:top w:val="none" w:sz="0" w:space="0" w:color="auto"/>
            <w:left w:val="none" w:sz="0" w:space="0" w:color="auto"/>
            <w:bottom w:val="none" w:sz="0" w:space="0" w:color="auto"/>
            <w:right w:val="none" w:sz="0" w:space="0" w:color="auto"/>
          </w:divBdr>
        </w:div>
        <w:div w:id="1383360252">
          <w:marLeft w:val="0"/>
          <w:marRight w:val="0"/>
          <w:marTop w:val="0"/>
          <w:marBottom w:val="0"/>
          <w:divBdr>
            <w:top w:val="none" w:sz="0" w:space="0" w:color="auto"/>
            <w:left w:val="none" w:sz="0" w:space="0" w:color="auto"/>
            <w:bottom w:val="none" w:sz="0" w:space="0" w:color="auto"/>
            <w:right w:val="none" w:sz="0" w:space="0" w:color="auto"/>
          </w:divBdr>
        </w:div>
        <w:div w:id="27027636">
          <w:marLeft w:val="0"/>
          <w:marRight w:val="0"/>
          <w:marTop w:val="0"/>
          <w:marBottom w:val="0"/>
          <w:divBdr>
            <w:top w:val="none" w:sz="0" w:space="0" w:color="auto"/>
            <w:left w:val="none" w:sz="0" w:space="0" w:color="auto"/>
            <w:bottom w:val="none" w:sz="0" w:space="0" w:color="auto"/>
            <w:right w:val="none" w:sz="0" w:space="0" w:color="auto"/>
          </w:divBdr>
        </w:div>
        <w:div w:id="1882354068">
          <w:marLeft w:val="0"/>
          <w:marRight w:val="0"/>
          <w:marTop w:val="0"/>
          <w:marBottom w:val="0"/>
          <w:divBdr>
            <w:top w:val="none" w:sz="0" w:space="0" w:color="auto"/>
            <w:left w:val="none" w:sz="0" w:space="0" w:color="auto"/>
            <w:bottom w:val="none" w:sz="0" w:space="0" w:color="auto"/>
            <w:right w:val="none" w:sz="0" w:space="0" w:color="auto"/>
          </w:divBdr>
        </w:div>
        <w:div w:id="1429036585">
          <w:marLeft w:val="0"/>
          <w:marRight w:val="0"/>
          <w:marTop w:val="0"/>
          <w:marBottom w:val="0"/>
          <w:divBdr>
            <w:top w:val="none" w:sz="0" w:space="0" w:color="auto"/>
            <w:left w:val="none" w:sz="0" w:space="0" w:color="auto"/>
            <w:bottom w:val="none" w:sz="0" w:space="0" w:color="auto"/>
            <w:right w:val="none" w:sz="0" w:space="0" w:color="auto"/>
          </w:divBdr>
        </w:div>
        <w:div w:id="2075465162">
          <w:marLeft w:val="0"/>
          <w:marRight w:val="0"/>
          <w:marTop w:val="0"/>
          <w:marBottom w:val="0"/>
          <w:divBdr>
            <w:top w:val="none" w:sz="0" w:space="0" w:color="auto"/>
            <w:left w:val="none" w:sz="0" w:space="0" w:color="auto"/>
            <w:bottom w:val="none" w:sz="0" w:space="0" w:color="auto"/>
            <w:right w:val="none" w:sz="0" w:space="0" w:color="auto"/>
          </w:divBdr>
        </w:div>
        <w:div w:id="2003578809">
          <w:marLeft w:val="0"/>
          <w:marRight w:val="0"/>
          <w:marTop w:val="0"/>
          <w:marBottom w:val="0"/>
          <w:divBdr>
            <w:top w:val="none" w:sz="0" w:space="0" w:color="auto"/>
            <w:left w:val="none" w:sz="0" w:space="0" w:color="auto"/>
            <w:bottom w:val="none" w:sz="0" w:space="0" w:color="auto"/>
            <w:right w:val="none" w:sz="0" w:space="0" w:color="auto"/>
          </w:divBdr>
        </w:div>
        <w:div w:id="1526165641">
          <w:marLeft w:val="0"/>
          <w:marRight w:val="0"/>
          <w:marTop w:val="0"/>
          <w:marBottom w:val="0"/>
          <w:divBdr>
            <w:top w:val="none" w:sz="0" w:space="0" w:color="auto"/>
            <w:left w:val="none" w:sz="0" w:space="0" w:color="auto"/>
            <w:bottom w:val="none" w:sz="0" w:space="0" w:color="auto"/>
            <w:right w:val="none" w:sz="0" w:space="0" w:color="auto"/>
          </w:divBdr>
        </w:div>
        <w:div w:id="1319648544">
          <w:marLeft w:val="0"/>
          <w:marRight w:val="0"/>
          <w:marTop w:val="0"/>
          <w:marBottom w:val="0"/>
          <w:divBdr>
            <w:top w:val="none" w:sz="0" w:space="0" w:color="auto"/>
            <w:left w:val="none" w:sz="0" w:space="0" w:color="auto"/>
            <w:bottom w:val="none" w:sz="0" w:space="0" w:color="auto"/>
            <w:right w:val="none" w:sz="0" w:space="0" w:color="auto"/>
          </w:divBdr>
        </w:div>
        <w:div w:id="184175228">
          <w:marLeft w:val="0"/>
          <w:marRight w:val="0"/>
          <w:marTop w:val="0"/>
          <w:marBottom w:val="0"/>
          <w:divBdr>
            <w:top w:val="none" w:sz="0" w:space="0" w:color="auto"/>
            <w:left w:val="none" w:sz="0" w:space="0" w:color="auto"/>
            <w:bottom w:val="none" w:sz="0" w:space="0" w:color="auto"/>
            <w:right w:val="none" w:sz="0" w:space="0" w:color="auto"/>
          </w:divBdr>
        </w:div>
        <w:div w:id="202517841">
          <w:marLeft w:val="0"/>
          <w:marRight w:val="0"/>
          <w:marTop w:val="0"/>
          <w:marBottom w:val="0"/>
          <w:divBdr>
            <w:top w:val="none" w:sz="0" w:space="0" w:color="auto"/>
            <w:left w:val="none" w:sz="0" w:space="0" w:color="auto"/>
            <w:bottom w:val="none" w:sz="0" w:space="0" w:color="auto"/>
            <w:right w:val="none" w:sz="0" w:space="0" w:color="auto"/>
          </w:divBdr>
        </w:div>
        <w:div w:id="574700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970</Words>
  <Characters>5531</Characters>
  <Application>Microsoft Office Word</Application>
  <DocSecurity>0</DocSecurity>
  <Lines>46</Lines>
  <Paragraphs>12</Paragraphs>
  <ScaleCrop>false</ScaleCrop>
  <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2025-10-29T05:04:00Z</dcterms:created>
  <dcterms:modified xsi:type="dcterms:W3CDTF">2025-10-29T05:09:00Z</dcterms:modified>
</cp:coreProperties>
</file>